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9C" w:rsidRPr="008C679C" w:rsidRDefault="008C679C" w:rsidP="008C679C">
      <w:pPr>
        <w:spacing w:after="482" w:line="240" w:lineRule="auto"/>
        <w:textAlignment w:val="baseline"/>
        <w:outlineLvl w:val="0"/>
        <w:rPr>
          <w:rFonts w:ascii="Helvetica" w:eastAsia="Times New Roman" w:hAnsi="Helvetica" w:cs="Helvetica"/>
          <w:kern w:val="36"/>
          <w:sz w:val="51"/>
          <w:szCs w:val="51"/>
          <w:lang w:eastAsia="ru-RU"/>
        </w:rPr>
      </w:pPr>
      <w:r w:rsidRPr="008C679C">
        <w:rPr>
          <w:rFonts w:ascii="Helvetica" w:eastAsia="Times New Roman" w:hAnsi="Helvetica" w:cs="Helvetica"/>
          <w:kern w:val="36"/>
          <w:sz w:val="51"/>
          <w:szCs w:val="51"/>
          <w:lang w:eastAsia="ru-RU"/>
        </w:rPr>
        <w:t>Цифровая образовательная среда (ЦОС)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72C30"/>
          <w:sz w:val="48"/>
          <w:szCs w:val="48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48"/>
          <w:szCs w:val="48"/>
          <w:bdr w:val="none" w:sz="0" w:space="0" w:color="auto" w:frame="1"/>
          <w:lang w:eastAsia="ru-RU"/>
        </w:rPr>
        <w:t>Цифровая образовательная среда в школе — что это такое?</w:t>
      </w:r>
    </w:p>
    <w:p w:rsidR="008C679C" w:rsidRPr="008C679C" w:rsidRDefault="008C679C" w:rsidP="008C679C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Под «Цифровой образовательной средой» понимается единая информационная система, объединяющая всех участников образовательного процесса — учеников, учителей, родителей и администрацию школы.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Система включает в себя:</w:t>
      </w:r>
    </w:p>
    <w:p w:rsidR="008C679C" w:rsidRPr="008C679C" w:rsidRDefault="008C679C" w:rsidP="008C679C">
      <w:pPr>
        <w:numPr>
          <w:ilvl w:val="0"/>
          <w:numId w:val="1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Информационные образовательные ресурсы.</w:t>
      </w:r>
    </w:p>
    <w:p w:rsidR="008C679C" w:rsidRPr="008C679C" w:rsidRDefault="008C679C" w:rsidP="008C679C">
      <w:pPr>
        <w:numPr>
          <w:ilvl w:val="0"/>
          <w:numId w:val="1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Технологические средства: компьютеры, средства связи (смартфоны, планшеты), иное информационно-коммуникационное оборудование.</w:t>
      </w:r>
    </w:p>
    <w:p w:rsidR="008C679C" w:rsidRPr="008C679C" w:rsidRDefault="008C679C" w:rsidP="008C679C">
      <w:pPr>
        <w:numPr>
          <w:ilvl w:val="0"/>
          <w:numId w:val="1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Систему педагогических технологий.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72C30"/>
          <w:sz w:val="30"/>
          <w:szCs w:val="30"/>
          <w:lang w:eastAsia="ru-RU"/>
        </w:rPr>
      </w:pPr>
      <w:r w:rsidRPr="008C679C">
        <w:rPr>
          <w:rFonts w:ascii="Helvetica" w:eastAsia="Times New Roman" w:hAnsi="Helvetica" w:cs="Helvetica"/>
          <w:noProof/>
          <w:color w:val="272C30"/>
          <w:sz w:val="30"/>
          <w:szCs w:val="30"/>
          <w:lang w:eastAsia="ru-RU"/>
        </w:rPr>
        <w:drawing>
          <wp:inline distT="0" distB="0" distL="0" distR="0">
            <wp:extent cx="5704840" cy="4552315"/>
            <wp:effectExtent l="0" t="0" r="0" b="635"/>
            <wp:docPr id="1" name="Рисунок 1" descr="Цифровая образовательная среда (ЦО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овая образовательная среда (ЦО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lastRenderedPageBreak/>
        <w:t>«Цифровая образовательная среда» должна была появиться в России уже с 01.09.2020, однако внедрении системы было отложено на более поздний срок. Согласно Постановлению Правительства РФ </w:t>
      </w:r>
      <w:hyperlink r:id="rId6" w:tgtFrame="_blank" w:history="1">
        <w:r w:rsidRPr="008C679C">
          <w:rPr>
            <w:rFonts w:ascii="inherit" w:eastAsia="Times New Roman" w:hAnsi="inherit" w:cs="Helvetica"/>
            <w:color w:val="C40B0B"/>
            <w:sz w:val="30"/>
            <w:szCs w:val="30"/>
            <w:u w:val="single"/>
            <w:bdr w:val="none" w:sz="0" w:space="0" w:color="auto" w:frame="1"/>
            <w:lang w:eastAsia="ru-RU"/>
          </w:rPr>
          <w:t>№ 2040</w:t>
        </w:r>
      </w:hyperlink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от 07.12.2020 «О проведении эксперимента по внедрению цифровой образовательной среды» программа заработала с 10 декабря 2020 и продолжит свое действие до 31 декабря 2022 года. Система появилась в России в рамках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национального проекта «Образование»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Основная задача ЦОС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— создать современную и безопасную электронную образовательную среду, которая обеспечит доступность и высокое качество обучения всех видов и уровней. Планируется, что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к 2024 году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современные цифровые технологии будут внедрены в 75 субъектах РФ для как минимум 500 тысяч детей.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В рамках ЦОС также будут функционировать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центры цифрового образования детей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 «IT-Куб» (см. Распоряжение 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Минпросвещения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РФ </w:t>
      </w:r>
      <w:hyperlink r:id="rId7" w:tgtFrame="_blank" w:history="1">
        <w:r w:rsidRPr="008C679C">
          <w:rPr>
            <w:rFonts w:ascii="inherit" w:eastAsia="Times New Roman" w:hAnsi="inherit" w:cs="Helvetica"/>
            <w:color w:val="C40B0B"/>
            <w:sz w:val="30"/>
            <w:szCs w:val="30"/>
            <w:u w:val="single"/>
            <w:bdr w:val="none" w:sz="0" w:space="0" w:color="auto" w:frame="1"/>
            <w:lang w:eastAsia="ru-RU"/>
          </w:rPr>
          <w:t>№ Р-138</w:t>
        </w:r>
      </w:hyperlink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от 17.12.2019). Организации будут обучать учеников по дополнительным общеразвивающим программам в сфере информационных технологий.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Предполагается, что проект послужит стимулом для обновления содержательной базы образования, а также даст школьникам и учителям возможность ориентироваться в цифровом пространстве. При помощи ЦОС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улучшится качество образования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, так как педагоги смогут эффективнее повышать квалификацию, а в школах появится необходимая инфраструктура для совершенствования учебного процесса.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72C30"/>
          <w:sz w:val="48"/>
          <w:szCs w:val="48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48"/>
          <w:szCs w:val="48"/>
          <w:bdr w:val="none" w:sz="0" w:space="0" w:color="auto" w:frame="1"/>
          <w:lang w:eastAsia="ru-RU"/>
        </w:rPr>
        <w:t>Как будет работать проект ЦОС в школах?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Вопреки распространенному среди родителей мнению, введение ЦОС в российских школах —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это не переход на дистанционное обучение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и не отказ от личного посещения детьми школ. 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 Также будет разработан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единый для всей страны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перечень материальных и технических условий, которым должна соответствовать современная школа.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Внедрение в российских школах ЦОС даст учащимся и педагогам следующие преимущества:</w:t>
      </w:r>
    </w:p>
    <w:p w:rsidR="008C679C" w:rsidRPr="008C679C" w:rsidRDefault="008C679C" w:rsidP="008C679C">
      <w:pPr>
        <w:numPr>
          <w:ilvl w:val="0"/>
          <w:numId w:val="2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доступ к высокоскоростному интернету в школе (100 Мб/с для городских и 50 Мб/с для сельских);</w:t>
      </w:r>
    </w:p>
    <w:p w:rsidR="008C679C" w:rsidRPr="008C679C" w:rsidRDefault="008C679C" w:rsidP="008C679C">
      <w:pPr>
        <w:numPr>
          <w:ilvl w:val="0"/>
          <w:numId w:val="2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lastRenderedPageBreak/>
        <w:t>доступ к различным образовательным сайтам и порталам, при помощи которых можно будет улучшить знания по предметам;</w:t>
      </w:r>
    </w:p>
    <w:p w:rsidR="008C679C" w:rsidRPr="008C679C" w:rsidRDefault="008C679C" w:rsidP="008C679C">
      <w:pPr>
        <w:numPr>
          <w:ilvl w:val="0"/>
          <w:numId w:val="2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8C679C" w:rsidRPr="008C679C" w:rsidRDefault="008C679C" w:rsidP="008C679C">
      <w:pPr>
        <w:numPr>
          <w:ilvl w:val="0"/>
          <w:numId w:val="2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возможность ведения электронного обмена документацией: дневники, классные журналы, расписание и так далее будут заполняться онлайн;</w:t>
      </w:r>
    </w:p>
    <w:p w:rsidR="008C679C" w:rsidRPr="008C679C" w:rsidRDefault="008C679C" w:rsidP="008C679C">
      <w:pPr>
        <w:numPr>
          <w:ilvl w:val="0"/>
          <w:numId w:val="2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Госуслуг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»;</w:t>
      </w:r>
    </w:p>
    <w:p w:rsidR="008C679C" w:rsidRPr="008C679C" w:rsidRDefault="008C679C" w:rsidP="008C679C">
      <w:pPr>
        <w:numPr>
          <w:ilvl w:val="0"/>
          <w:numId w:val="2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получение доступа к видеотрансляциям лучших уроков;</w:t>
      </w:r>
    </w:p>
    <w:p w:rsidR="008C679C" w:rsidRPr="008C679C" w:rsidRDefault="008C679C" w:rsidP="008C679C">
      <w:pPr>
        <w:numPr>
          <w:ilvl w:val="0"/>
          <w:numId w:val="2"/>
        </w:numPr>
        <w:shd w:val="clear" w:color="auto" w:fill="FFFFFF"/>
        <w:spacing w:after="305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автоматизация процессов, которая избавит педагогов от лишней бумажной работы с отчетами — предполагается, что специальные программы будут самостоятельно анализировать данные обо всех учениках, что существенно облегчит работу по сбору информации об успешности образовательного процесса.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Такие изменения наиболее актуальны для отдаленных российских регионов — при помощи ЦОС они получат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доступ к передовым образовательным стандартам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и технологиям, что существенно повысит качество обучения.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Цифровые технологии внедряются практически во все сферы жизни современных людей и влияют не только на развитие отдельной страны, но и всего мира. Чтобы быть конкурентоспособным на глобальном уровне, государству необходимы специалисты, умеющие работать с современными информационными технологиями. Именно поэтому начинать цифровое обучение </w:t>
      </w: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целесообразно уже со школы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72C30"/>
          <w:sz w:val="48"/>
          <w:szCs w:val="48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48"/>
          <w:szCs w:val="48"/>
          <w:bdr w:val="none" w:sz="0" w:space="0" w:color="auto" w:frame="1"/>
          <w:lang w:eastAsia="ru-RU"/>
        </w:rPr>
        <w:t>Эксперимент по внедрению в России «Цифровой образовательной среды»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Основными целями эксперимента являются:</w:t>
      </w:r>
    </w:p>
    <w:p w:rsidR="008C679C" w:rsidRPr="008C679C" w:rsidRDefault="008C679C" w:rsidP="008C679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Создание и запуск платформы ЦОС и тестирование ее функционала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. Для достижения этой цели во время экспериментального периода будет необходимо:</w:t>
      </w:r>
    </w:p>
    <w:p w:rsidR="008C679C" w:rsidRPr="008C679C" w:rsidRDefault="008C679C" w:rsidP="008C679C">
      <w:pPr>
        <w:numPr>
          <w:ilvl w:val="1"/>
          <w:numId w:val="3"/>
        </w:numPr>
        <w:shd w:val="clear" w:color="auto" w:fill="FFFFFF"/>
        <w:spacing w:after="285" w:line="240" w:lineRule="auto"/>
        <w:ind w:left="66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автоматизировать образовательный процесс и сделать его более унифицированным;</w:t>
      </w:r>
    </w:p>
    <w:p w:rsidR="008C679C" w:rsidRPr="008C679C" w:rsidRDefault="008C679C" w:rsidP="008C679C">
      <w:pPr>
        <w:numPr>
          <w:ilvl w:val="1"/>
          <w:numId w:val="3"/>
        </w:numPr>
        <w:shd w:val="clear" w:color="auto" w:fill="FFFFFF"/>
        <w:spacing w:after="285" w:line="240" w:lineRule="auto"/>
        <w:ind w:left="66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lastRenderedPageBreak/>
        <w:t>усовершенствовать независимую диагностику качества образования;</w:t>
      </w:r>
    </w:p>
    <w:p w:rsidR="008C679C" w:rsidRPr="008C679C" w:rsidRDefault="008C679C" w:rsidP="008C679C">
      <w:pPr>
        <w:numPr>
          <w:ilvl w:val="1"/>
          <w:numId w:val="3"/>
        </w:numPr>
        <w:shd w:val="clear" w:color="auto" w:fill="FFFFFF"/>
        <w:spacing w:after="285" w:line="240" w:lineRule="auto"/>
        <w:ind w:left="66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организовать процесс обучения с использованием дистанционных технологий и электронного обучения;</w:t>
      </w:r>
    </w:p>
    <w:p w:rsidR="008C679C" w:rsidRPr="008C679C" w:rsidRDefault="008C679C" w:rsidP="008C679C">
      <w:pPr>
        <w:numPr>
          <w:ilvl w:val="1"/>
          <w:numId w:val="3"/>
        </w:numPr>
        <w:shd w:val="clear" w:color="auto" w:fill="FFFFFF"/>
        <w:spacing w:after="285" w:line="240" w:lineRule="auto"/>
        <w:ind w:left="66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отработать технологию обработки большого количества информации.</w:t>
      </w:r>
    </w:p>
    <w:p w:rsidR="008C679C" w:rsidRPr="008C679C" w:rsidRDefault="008C679C" w:rsidP="008C679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Оснащение образовательных учреждений необходимыми техническими средствами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: быстрым интернетом, компьютерами, программным обеспечением, системами контроля, камерами видеонаблюдения и так далее.</w:t>
      </w:r>
    </w:p>
    <w:p w:rsidR="008C679C" w:rsidRPr="008C679C" w:rsidRDefault="008C679C" w:rsidP="008C679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Интеграция ЦОС и портала «</w:t>
      </w:r>
      <w:proofErr w:type="spellStart"/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Госуслуг</w:t>
      </w:r>
      <w:proofErr w:type="spellEnd"/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»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. Планируется, что в течение года после начала эксперимента на «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Госуслугах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» появится вкладка «Мое образование». Через этот сервис родители и ученики в режиме одного окна смогут пользоваться образовательными ресурсами.</w:t>
      </w:r>
    </w:p>
    <w:p w:rsidR="008C679C" w:rsidRPr="008C679C" w:rsidRDefault="008C679C" w:rsidP="008C679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30"/>
          <w:szCs w:val="30"/>
          <w:bdr w:val="none" w:sz="0" w:space="0" w:color="auto" w:frame="1"/>
          <w:lang w:eastAsia="ru-RU"/>
        </w:rPr>
        <w:t>Создание и запуск региональных информационных ресурсов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, с помощью которых можно будет обеспечить электронный документооборот, учет достижений учеников, планирование финансово-хозяйственной деятельности школы и многое другое.</w:t>
      </w:r>
    </w:p>
    <w:p w:rsidR="008C679C" w:rsidRPr="008C679C" w:rsidRDefault="008C679C" w:rsidP="008C679C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72C30"/>
          <w:sz w:val="48"/>
          <w:szCs w:val="48"/>
          <w:lang w:eastAsia="ru-RU"/>
        </w:rPr>
      </w:pPr>
      <w:r w:rsidRPr="008C679C">
        <w:rPr>
          <w:rFonts w:ascii="inherit" w:eastAsia="Times New Roman" w:hAnsi="inherit" w:cs="Helvetica"/>
          <w:b/>
          <w:bCs/>
          <w:color w:val="272C30"/>
          <w:sz w:val="48"/>
          <w:szCs w:val="48"/>
          <w:bdr w:val="none" w:sz="0" w:space="0" w:color="auto" w:frame="1"/>
          <w:lang w:eastAsia="ru-RU"/>
        </w:rPr>
        <w:t>Полезные ссылки</w:t>
      </w:r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Видеоконференцсвязь </w:t>
      </w:r>
      <w:hyperlink r:id="rId8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https://zoom.us/ru-ru/freesignup.html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Российская электронная школа </w:t>
      </w:r>
      <w:hyperlink r:id="rId9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https://resh.edu.ru/subject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Учебные средства и приложения онлайн </w:t>
      </w:r>
      <w:hyperlink r:id="rId10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https://quizlet.com/ru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Онлайн игры, песни и истории для учеников начальной школы, изучающих английский язык </w:t>
      </w:r>
      <w:hyperlink r:id="rId11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https://learnenglishkids.britishcouncil.org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Интерактивный сайт для изучения английского языка </w:t>
      </w:r>
      <w:hyperlink r:id="rId12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https://www.esl-lounge.com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val="en-US"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val="en-US" w:eastAsia="ru-RU"/>
        </w:rPr>
        <w:t xml:space="preserve">National Geographic 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для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val="en-US" w:eastAsia="ru-RU"/>
        </w:rPr>
        <w:t xml:space="preserve"> 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детей</w:t>
      </w:r>
      <w:r w:rsidRPr="008C679C">
        <w:rPr>
          <w:rFonts w:ascii="inherit" w:eastAsia="Times New Roman" w:hAnsi="inherit" w:cs="Helvetica"/>
          <w:color w:val="272C30"/>
          <w:sz w:val="30"/>
          <w:szCs w:val="30"/>
          <w:lang w:val="en-US" w:eastAsia="ru-RU"/>
        </w:rPr>
        <w:t> </w:t>
      </w:r>
      <w:hyperlink r:id="rId13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val="en-US" w:eastAsia="ru-RU"/>
          </w:rPr>
          <w:t>https://kids.nationalgeographic.com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Сайт для создания опросов и тестов </w:t>
      </w:r>
      <w:hyperlink r:id="rId14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https://forms.office.com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Сайт BBC для дистанционного изучения английского языка </w:t>
      </w:r>
      <w:hyperlink r:id="rId15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https://www.bbc.co.uk/learningenglish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Live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worksheets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-интерактивный сайт для изучения английского языка </w:t>
      </w:r>
      <w:hyperlink r:id="rId16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https://www.liveworksheets.com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Учебные фильмы и ролики 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You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Tube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</w:t>
      </w:r>
      <w:hyperlink r:id="rId17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https://www.youtube.com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Google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Classroom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— сайт для создания автоматизированных тестов </w:t>
      </w:r>
      <w:hyperlink r:id="rId18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https://classroom.google.com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Google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формы — сайт для создания таблиц, опросов и тестов </w:t>
      </w:r>
      <w:hyperlink r:id="rId19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https://www.google.ru/intl/ru/forms/about/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Доска MIRO </w:t>
      </w:r>
      <w:hyperlink r:id="rId20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https://miro.com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lastRenderedPageBreak/>
        <w:t>Незнайка — сайт по подготовке к ЕГЭ, ОГЭ, ВПР </w:t>
      </w:r>
      <w:hyperlink r:id="rId21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https://neznaika.info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Тренинги и приложения для изучения английского языка </w:t>
      </w:r>
      <w:hyperlink r:id="rId22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https://kahoot.com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Образовательный портал для подготовки к экзаменам </w:t>
      </w:r>
      <w:hyperlink r:id="rId23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https://oge.sdamgia.ru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Портал обучения информатике и программированию </w:t>
      </w:r>
      <w:hyperlink r:id="rId24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https://school.sgu.ru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Учебная платформа для изучения информатики </w:t>
      </w:r>
      <w:hyperlink r:id="rId25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https://lbz.ru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Сайт для подготовки к ГИА по математике </w:t>
      </w:r>
      <w:hyperlink r:id="rId26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https://uztest.ru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Онлайн школа 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Фоксфорд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</w:t>
      </w:r>
      <w:hyperlink r:id="rId27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https://foxford.ru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СДАМ ГИА: РЕШУ ВПР, ОГЭ, ЕГЭ и ЦТ. Образовательный портал для подготовки к экзаменам </w:t>
      </w:r>
      <w:hyperlink r:id="rId28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https://vpr.sdamgia.ru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Платформа </w:t>
      </w: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Stepik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 xml:space="preserve"> для дистанционного преподавания предметов </w:t>
      </w:r>
      <w:hyperlink r:id="rId29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https://stepik.org/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Создание тестов </w:t>
      </w:r>
      <w:hyperlink r:id="rId30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https://onlinetestpad.com/</w:t>
        </w:r>
      </w:hyperlink>
    </w:p>
    <w:p w:rsidR="008C679C" w:rsidRPr="008C679C" w:rsidRDefault="008C679C" w:rsidP="008C679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</w:pPr>
      <w:proofErr w:type="spellStart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Госуслуги</w:t>
      </w:r>
      <w:proofErr w:type="spellEnd"/>
      <w:r w:rsidRPr="008C679C">
        <w:rPr>
          <w:rFonts w:ascii="inherit" w:eastAsia="Times New Roman" w:hAnsi="inherit" w:cs="Helvetica"/>
          <w:color w:val="272C30"/>
          <w:sz w:val="30"/>
          <w:szCs w:val="30"/>
          <w:lang w:eastAsia="ru-RU"/>
        </w:rPr>
        <w:t> </w:t>
      </w:r>
      <w:hyperlink r:id="rId31" w:history="1">
        <w:r w:rsidRPr="008C679C">
          <w:rPr>
            <w:rFonts w:ascii="inherit" w:eastAsia="Times New Roman" w:hAnsi="inherit" w:cs="Helvetica"/>
            <w:color w:val="62707C"/>
            <w:sz w:val="30"/>
            <w:szCs w:val="30"/>
            <w:u w:val="single"/>
            <w:bdr w:val="none" w:sz="0" w:space="0" w:color="auto" w:frame="1"/>
            <w:lang w:eastAsia="ru-RU"/>
          </w:rPr>
          <w:t>https://www.gosuslugi.ru/</w:t>
        </w:r>
      </w:hyperlink>
    </w:p>
    <w:p w:rsidR="00D9176C" w:rsidRPr="008C679C" w:rsidRDefault="00D9176C" w:rsidP="008C679C">
      <w:bookmarkStart w:id="0" w:name="_GoBack"/>
      <w:bookmarkEnd w:id="0"/>
    </w:p>
    <w:sectPr w:rsidR="00D9176C" w:rsidRPr="008C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98D"/>
    <w:multiLevelType w:val="multilevel"/>
    <w:tmpl w:val="25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D6517"/>
    <w:multiLevelType w:val="multilevel"/>
    <w:tmpl w:val="D14C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83F0F"/>
    <w:multiLevelType w:val="multilevel"/>
    <w:tmpl w:val="D87C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62883"/>
    <w:multiLevelType w:val="multilevel"/>
    <w:tmpl w:val="D4BC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D0"/>
    <w:rsid w:val="003206D0"/>
    <w:rsid w:val="008C679C"/>
    <w:rsid w:val="00D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4575-A473-4029-BD16-14E7A4BA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6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679C"/>
    <w:rPr>
      <w:b/>
      <w:bCs/>
    </w:rPr>
  </w:style>
  <w:style w:type="paragraph" w:styleId="a4">
    <w:name w:val="Normal (Web)"/>
    <w:basedOn w:val="a"/>
    <w:uiPriority w:val="99"/>
    <w:semiHidden/>
    <w:unhideWhenUsed/>
    <w:rsid w:val="008C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6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u-ru/freesignup.html" TargetMode="External"/><Relationship Id="rId13" Type="http://schemas.openxmlformats.org/officeDocument/2006/relationships/hyperlink" Target="https://kids.nationalgeographic.com/" TargetMode="External"/><Relationship Id="rId18" Type="http://schemas.openxmlformats.org/officeDocument/2006/relationships/hyperlink" Target="https://classroom.google.com/" TargetMode="External"/><Relationship Id="rId26" Type="http://schemas.openxmlformats.org/officeDocument/2006/relationships/hyperlink" Target="https://uzte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znaika.info/" TargetMode="External"/><Relationship Id="rId7" Type="http://schemas.openxmlformats.org/officeDocument/2006/relationships/hyperlink" Target="http://docs.cntd.ru/document/564068180" TargetMode="External"/><Relationship Id="rId12" Type="http://schemas.openxmlformats.org/officeDocument/2006/relationships/hyperlink" Target="https://www.esl-lounge.com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lbz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" TargetMode="External"/><Relationship Id="rId20" Type="http://schemas.openxmlformats.org/officeDocument/2006/relationships/hyperlink" Target="https://miro.com/" TargetMode="External"/><Relationship Id="rId29" Type="http://schemas.openxmlformats.org/officeDocument/2006/relationships/hyperlink" Target="https://stepik.org/https:/www.google.ru/intl/ru/forms/about/https:/onlinetestpa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73040135" TargetMode="External"/><Relationship Id="rId11" Type="http://schemas.openxmlformats.org/officeDocument/2006/relationships/hyperlink" Target="https://learnenglishkids.britishcouncil.org/" TargetMode="External"/><Relationship Id="rId24" Type="http://schemas.openxmlformats.org/officeDocument/2006/relationships/hyperlink" Target="https://school.sgu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bbc.co.uk/learningenglish" TargetMode="External"/><Relationship Id="rId23" Type="http://schemas.openxmlformats.org/officeDocument/2006/relationships/hyperlink" Target="https://oge.sdamgia.ru/" TargetMode="External"/><Relationship Id="rId28" Type="http://schemas.openxmlformats.org/officeDocument/2006/relationships/hyperlink" Target="https://vpr.sdamgia.ru/" TargetMode="External"/><Relationship Id="rId10" Type="http://schemas.openxmlformats.org/officeDocument/2006/relationships/hyperlink" Target="https://quizlet.com/ru" TargetMode="External"/><Relationship Id="rId19" Type="http://schemas.openxmlformats.org/officeDocument/2006/relationships/hyperlink" Target="https://www.google.ru/intl/ru/forms/about/" TargetMode="External"/><Relationship Id="rId31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" TargetMode="External"/><Relationship Id="rId14" Type="http://schemas.openxmlformats.org/officeDocument/2006/relationships/hyperlink" Target="https://forms.office.com/" TargetMode="External"/><Relationship Id="rId22" Type="http://schemas.openxmlformats.org/officeDocument/2006/relationships/hyperlink" Target="https://kahoot.com/" TargetMode="External"/><Relationship Id="rId27" Type="http://schemas.openxmlformats.org/officeDocument/2006/relationships/hyperlink" Target="https://foxford.ru/" TargetMode="External"/><Relationship Id="rId30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2022-01-21T05:28:00Z</dcterms:created>
  <dcterms:modified xsi:type="dcterms:W3CDTF">2022-01-21T05:28:00Z</dcterms:modified>
</cp:coreProperties>
</file>